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6BA" w:rsidRPr="00403DFA" w:rsidRDefault="00FF7668" w:rsidP="00403D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Нижнеилимского муниципального округа 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 xml:space="preserve">Об утверждении ликвидационного баланса </w:t>
      </w:r>
      <w:r w:rsidR="00177D94">
        <w:rPr>
          <w:rFonts w:ascii="Times New Roman" w:hAnsi="Times New Roman" w:cs="Times New Roman"/>
          <w:b/>
          <w:sz w:val="24"/>
          <w:szCs w:val="24"/>
        </w:rPr>
        <w:t>Думы</w:t>
      </w:r>
      <w:r w:rsidRPr="00403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1D3">
        <w:rPr>
          <w:rFonts w:ascii="Times New Roman" w:hAnsi="Times New Roman" w:cs="Times New Roman"/>
          <w:b/>
          <w:sz w:val="24"/>
          <w:szCs w:val="24"/>
        </w:rPr>
        <w:t>Соцгород</w:t>
      </w:r>
      <w:r w:rsidRPr="00403DFA">
        <w:rPr>
          <w:rFonts w:ascii="Times New Roman" w:hAnsi="Times New Roman" w:cs="Times New Roman"/>
          <w:b/>
          <w:sz w:val="24"/>
          <w:szCs w:val="24"/>
        </w:rPr>
        <w:t>ского сельского поселения Нижнеилимского района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668" w:rsidRPr="00403DFA" w:rsidRDefault="00FF7668" w:rsidP="00FF76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FF7668" w:rsidRPr="00403DFA" w:rsidRDefault="00FF7668" w:rsidP="00FF766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    Субъектом правотворческой инициативы является мэр Нижнеилимского муниципального округа.  </w:t>
      </w:r>
    </w:p>
    <w:p w:rsidR="00FF7668" w:rsidRPr="00403DFA" w:rsidRDefault="00FF7668" w:rsidP="00FF766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     Проект Решения Думы Нижнеилимского муниципального округа подготовлен ликвидационной комиссией </w:t>
      </w:r>
      <w:r w:rsidR="00177D94">
        <w:rPr>
          <w:rFonts w:ascii="Times New Roman" w:hAnsi="Times New Roman" w:cs="Times New Roman"/>
          <w:sz w:val="24"/>
          <w:szCs w:val="24"/>
        </w:rPr>
        <w:t>Думы</w:t>
      </w:r>
      <w:r w:rsidRPr="00403DFA">
        <w:rPr>
          <w:rFonts w:ascii="Times New Roman" w:hAnsi="Times New Roman" w:cs="Times New Roman"/>
          <w:sz w:val="24"/>
          <w:szCs w:val="24"/>
        </w:rPr>
        <w:t xml:space="preserve"> </w:t>
      </w:r>
      <w:r w:rsidR="00B601D3">
        <w:rPr>
          <w:rFonts w:ascii="Times New Roman" w:hAnsi="Times New Roman" w:cs="Times New Roman"/>
          <w:sz w:val="24"/>
          <w:szCs w:val="24"/>
        </w:rPr>
        <w:t>Соцгородского</w:t>
      </w:r>
      <w:r w:rsidRPr="00403DFA">
        <w:rPr>
          <w:rFonts w:ascii="Times New Roman" w:hAnsi="Times New Roman" w:cs="Times New Roman"/>
          <w:sz w:val="24"/>
          <w:szCs w:val="24"/>
        </w:rPr>
        <w:t xml:space="preserve"> сельского поселения Нижнеилимского района.</w:t>
      </w:r>
    </w:p>
    <w:p w:rsidR="00FF7668" w:rsidRPr="00403DFA" w:rsidRDefault="00FF7668" w:rsidP="00FF76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- 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 xml:space="preserve"> Гражданский кодекс Российской Федерации (статьи 61–64 – порядок ликвидации юридического лица, составление и утверждение промежуточного ликвидационного баланса);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>- Федеральный закон от 08.08.2001 № 129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noBreakHyphen/>
        <w:t>ФЗ «О государственной регистрации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юридических лиц и индивидуальных предпринимателей»;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Федеральный закон от 20.03.2025 № 33-ФЗ «Об общих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принципах организации местного самоуправления в единой системе публичной власти»;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Закон Иркутской области от 23.04.2025 № 25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noBreakHyphen/>
        <w:t>ОЗ «О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преобразовании всех поселений, входящих в состав муниципального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образования «Нижнеилимский район» Иркутской области, путем их объединения»;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Устав Нижнеилимского муниципального округа;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г. №12;</w:t>
      </w:r>
    </w:p>
    <w:p w:rsidR="00FF7668" w:rsidRPr="00403DFA" w:rsidRDefault="00B601D3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- решение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Думы </w:t>
      </w:r>
      <w:r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Нижнеилим</w:t>
      </w:r>
      <w:r w:rsidR="00062DA5">
        <w:rPr>
          <w:rFonts w:ascii="Times New Roman" w:hAnsi="Times New Roman" w:cs="Times New Roman"/>
          <w:b w:val="0"/>
          <w:sz w:val="24"/>
          <w:szCs w:val="24"/>
        </w:rPr>
        <w:t>ского района от 12.09.2025 № 137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«О ликвидации </w:t>
      </w:r>
      <w:r w:rsidR="00062DA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="00FF7668"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Нижнеилимского района».</w:t>
      </w:r>
    </w:p>
    <w:p w:rsidR="009D50CC" w:rsidRPr="00403DFA" w:rsidRDefault="009D50CC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>Обоснование целесообразности принятия: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Принятие проекта решения необходимо в связ</w:t>
      </w:r>
      <w:r w:rsidR="00E31F64">
        <w:rPr>
          <w:rFonts w:ascii="Times New Roman" w:hAnsi="Times New Roman" w:cs="Times New Roman"/>
          <w:b w:val="0"/>
          <w:sz w:val="24"/>
          <w:szCs w:val="24"/>
        </w:rPr>
        <w:t xml:space="preserve">и с проведением ликвидационных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мероприятий юридического лица - Думы </w:t>
      </w:r>
      <w:r w:rsidR="00B601D3"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Нижнеилимского района (</w:t>
      </w:r>
      <w:r w:rsidR="00E31F64">
        <w:rPr>
          <w:rFonts w:ascii="Times New Roman" w:hAnsi="Times New Roman" w:cs="Times New Roman"/>
          <w:b w:val="0"/>
          <w:sz w:val="24"/>
          <w:szCs w:val="24"/>
        </w:rPr>
        <w:t>ОГРН:</w:t>
      </w:r>
      <w:r w:rsidR="00177D94">
        <w:rPr>
          <w:rFonts w:ascii="Times New Roman" w:hAnsi="Times New Roman" w:cs="Times New Roman"/>
          <w:b w:val="0"/>
          <w:sz w:val="24"/>
          <w:szCs w:val="24"/>
        </w:rPr>
        <w:t>106</w:t>
      </w:r>
      <w:r w:rsidR="00E31F64" w:rsidRPr="00E31F64">
        <w:rPr>
          <w:rFonts w:ascii="Times New Roman" w:hAnsi="Times New Roman" w:cs="Times New Roman"/>
          <w:b w:val="0"/>
          <w:sz w:val="24"/>
          <w:szCs w:val="24"/>
        </w:rPr>
        <w:t>38470</w:t>
      </w:r>
      <w:r w:rsidR="00177D94">
        <w:rPr>
          <w:rFonts w:ascii="Times New Roman" w:hAnsi="Times New Roman" w:cs="Times New Roman"/>
          <w:b w:val="0"/>
          <w:sz w:val="24"/>
          <w:szCs w:val="24"/>
        </w:rPr>
        <w:t>00997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 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сообщения, сообщение о ликвидации опубликовано в «Вестнике государственной регистрации» часть 1 №</w:t>
      </w:r>
      <w:r w:rsidR="00B601D3">
        <w:rPr>
          <w:rFonts w:ascii="Times New Roman" w:hAnsi="Times New Roman" w:cs="Times New Roman"/>
          <w:b w:val="0"/>
          <w:sz w:val="24"/>
          <w:szCs w:val="24"/>
        </w:rPr>
        <w:t xml:space="preserve"> 40 (1063) от 08</w:t>
      </w:r>
      <w:r w:rsidR="00E31F64">
        <w:rPr>
          <w:rFonts w:ascii="Times New Roman" w:hAnsi="Times New Roman" w:cs="Times New Roman"/>
          <w:b w:val="0"/>
          <w:sz w:val="24"/>
          <w:szCs w:val="24"/>
        </w:rPr>
        <w:t>.10.2025 г.</w:t>
      </w:r>
      <w:r w:rsidR="002F48FD">
        <w:rPr>
          <w:rFonts w:ascii="Times New Roman" w:hAnsi="Times New Roman" w:cs="Times New Roman"/>
          <w:b w:val="0"/>
          <w:sz w:val="24"/>
          <w:szCs w:val="24"/>
        </w:rPr>
        <w:t>/208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), ликвидационной комиссией должен быть составлен ликвидационный баланс.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  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left="720" w:right="380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4.</w:t>
      </w:r>
      <w:r w:rsidR="00062DA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Перечень органов, </w:t>
      </w:r>
      <w:r w:rsidR="00592950"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>с которыми проект правового акта района согласован:</w:t>
      </w:r>
    </w:p>
    <w:p w:rsidR="00592950" w:rsidRPr="00403DFA" w:rsidRDefault="005A3F44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529CF856" wp14:editId="6AEFD60E">
            <wp:simplePos x="0" y="0"/>
            <wp:positionH relativeFrom="column">
              <wp:posOffset>1564005</wp:posOffset>
            </wp:positionH>
            <wp:positionV relativeFrom="paragraph">
              <wp:posOffset>202565</wp:posOffset>
            </wp:positionV>
            <wp:extent cx="2571115" cy="1806575"/>
            <wp:effectExtent l="0" t="0" r="0" b="0"/>
            <wp:wrapNone/>
            <wp:docPr id="2" name="Рисунок 2" descr="C:\Users\User\Desktop\мои доки\мои\подпись моя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мои доки\мои\подпись моя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83" t="50455" r="47379" b="34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950" w:rsidRPr="00403DFA">
        <w:rPr>
          <w:rFonts w:ascii="Times New Roman" w:hAnsi="Times New Roman" w:cs="Times New Roman"/>
          <w:b w:val="0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403DFA" w:rsidRDefault="00403DFA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7D94" w:rsidRDefault="00177D94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3F44" w:rsidRDefault="00592950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ликвидационной </w:t>
      </w:r>
    </w:p>
    <w:p w:rsidR="005A3F44" w:rsidRDefault="00592950" w:rsidP="002F48FD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комиссии </w:t>
      </w:r>
      <w:r w:rsidR="00062DA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A3F44" w:rsidRPr="005A3F44" w:rsidRDefault="00B601D3" w:rsidP="002F48FD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601D3">
        <w:rPr>
          <w:rFonts w:ascii="Times New Roman" w:hAnsi="Times New Roman" w:cs="Times New Roman"/>
          <w:b w:val="0"/>
          <w:sz w:val="24"/>
          <w:szCs w:val="24"/>
        </w:rPr>
        <w:t>Соцгородского</w:t>
      </w:r>
      <w:r w:rsidR="00592950" w:rsidRPr="00403DFA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 </w:t>
      </w:r>
      <w:r w:rsidR="00062DA5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5A3F44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062DA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03DFA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М.В.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Саличева</w:t>
      </w:r>
      <w:bookmarkStart w:id="0" w:name="_GoBack"/>
      <w:bookmarkEnd w:id="0"/>
      <w:proofErr w:type="spellEnd"/>
    </w:p>
    <w:sectPr w:rsidR="005A3F44" w:rsidRPr="005A3F44" w:rsidSect="005A3F44">
      <w:pgSz w:w="11906" w:h="16838" w:code="9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A0564"/>
    <w:multiLevelType w:val="hybridMultilevel"/>
    <w:tmpl w:val="A742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7668"/>
    <w:rsid w:val="00062DA5"/>
    <w:rsid w:val="00177D94"/>
    <w:rsid w:val="002F48FD"/>
    <w:rsid w:val="003830BD"/>
    <w:rsid w:val="00403DFA"/>
    <w:rsid w:val="00592950"/>
    <w:rsid w:val="005A3F44"/>
    <w:rsid w:val="006812E2"/>
    <w:rsid w:val="00783D84"/>
    <w:rsid w:val="009D50CC"/>
    <w:rsid w:val="00B601D3"/>
    <w:rsid w:val="00E31F64"/>
    <w:rsid w:val="00E816BA"/>
    <w:rsid w:val="00F55704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43105"/>
  <w15:docId w15:val="{C042D13A-9F37-428D-83D8-6C0D10BEC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668"/>
    <w:pPr>
      <w:ind w:left="720"/>
      <w:contextualSpacing/>
    </w:pPr>
  </w:style>
  <w:style w:type="character" w:customStyle="1" w:styleId="4">
    <w:name w:val="Основной текст (4)_"/>
    <w:link w:val="40"/>
    <w:rsid w:val="00FF7668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7668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F55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7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2026-02-10T06:40:00Z</cp:lastPrinted>
  <dcterms:created xsi:type="dcterms:W3CDTF">2025-12-17T15:09:00Z</dcterms:created>
  <dcterms:modified xsi:type="dcterms:W3CDTF">2026-05-14T04:15:00Z</dcterms:modified>
</cp:coreProperties>
</file>